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76"/>
      </w:pPr>
      <w:r>
        <w:rPr>
          <w:color w:val="6B7280"/>
          <w:sz w:val="18"/>
          <w:szCs w:val="18"/>
        </w:rPr>
        <w:t xml:space="preserve">RDDC 27 · Bloc 4 · Module III « Management de projet en mode agile » · Compétence C4.2</w:t>
      </w:r>
    </w:p>
    <w:p>
      <w:pPr>
        <w:spacing w:after="60"/>
      </w:pPr>
      <w:r>
        <w:rPr>
          <w:b/>
          <w:bCs/>
          <w:color w:val="004F9F"/>
          <w:sz w:val="44"/>
          <w:szCs w:val="44"/>
        </w:rPr>
        <w:t xml:space="preserve">Du besoin au plan : cadrer un projet</w:t>
      </w:r>
    </w:p>
    <w:p>
      <w:pPr>
        <w:spacing w:after="160" w:before="0" w:line="276"/>
      </w:pPr>
      <w:r>
        <w:rPr>
          <w:b/>
          <w:bCs/>
          <w:color w:val="F49512"/>
          <w:sz w:val="22"/>
          <w:szCs w:val="22"/>
        </w:rPr>
        <w:t xml:space="preserve">Séance 1 · Gérer un projet : du besoin à l'agilité · Vendredi 30 octobre 2026, 13 h 30 à 17 h 30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3219"/>
        <w:gridCol w:w="1600"/>
        <w:gridCol w:w="3219"/>
      </w:tblGrid>
      <w:tr>
        <w:trPr>
          <w:cantSplit/>
          <w:trHeight w:val="520" w:hRule="atLeast"/>
        </w:trPr>
        <w:tc>
          <w:tcPr>
            <w:tcW w:type="dxa" w:w="1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Nom, prénom</w:t>
            </w:r>
          </w:p>
        </w:tc>
        <w:tc>
          <w:tcPr>
            <w:tcW w:type="dxa" w:w="32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1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Binôme</w:t>
            </w:r>
          </w:p>
        </w:tc>
        <w:tc>
          <w:tcPr>
            <w:tcW w:type="dxa" w:w="321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</w:tbl>
    <w:p>
      <w:pPr>
        <w:spacing w:after="160" w:before="0" w:line="2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 w:val="off"/>
        </w:trPr>
        <w:tc>
          <w:tcPr>
            <w:tcW w:type="dxa" w:w="9638"/>
            <w:tcBorders>
              <w:top w:val="none" w:color="FFFFFF" w:sz="0"/>
              <w:left w:val="single" w:color="F49512" w:sz="36"/>
              <w:bottom w:val="none" w:color="FFFFFF" w:sz="0"/>
              <w:right w:val="none" w:color="FFFFFF" w:sz="0"/>
            </w:tcBorders>
            <w:shd w:fill="F3F4F6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80"/>
            </w:pPr>
            <w:r>
              <w:rPr>
                <w:b/>
                <w:bCs/>
                <w:color w:val="F49512"/>
                <w:sz w:val="22"/>
                <w:szCs w:val="22"/>
              </w:rPr>
              <w:t xml:space="preserve">À la fin de cette séance, vous saurez…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 w:line="264"/>
            </w:pPr>
            <w:r>
              <w:t xml:space="preserve">Distinguer le </w:t>
            </w:r>
            <w:r>
              <w:rPr>
                <w:b/>
                <w:bCs/>
              </w:rPr>
              <w:t xml:space="preserve">besoin exprimé</w:t>
            </w:r>
            <w:r>
              <w:t xml:space="preserve"> du </w:t>
            </w:r>
            <w:r>
              <w:rPr>
                <w:b/>
                <w:bCs/>
              </w:rPr>
              <w:t xml:space="preserve">besoin réel</w:t>
            </w:r>
            <w:r>
              <w:t xml:space="preserve">, preuves chiffrées à l'appui.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 w:line="264"/>
            </w:pPr>
            <w:r>
              <w:t xml:space="preserve">Formuler des </w:t>
            </w:r>
            <w:r>
              <w:rPr>
                <w:b/>
                <w:bCs/>
              </w:rPr>
              <w:t xml:space="preserve">objectifs SMART</w:t>
            </w:r>
            <w:r>
              <w:t xml:space="preserve"> et un </w:t>
            </w:r>
            <w:r>
              <w:rPr>
                <w:b/>
                <w:bCs/>
              </w:rPr>
              <w:t xml:space="preserve">cahier des charges fonctionnel</w:t>
            </w:r>
            <w:r>
              <w:t xml:space="preserve"> (fonctions, critères, niveaux, flexibilité).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0" w:before="0" w:line="264"/>
            </w:pPr>
            <w:r>
              <w:t xml:space="preserve">Planifier un même projet de </w:t>
            </w:r>
            <w:r>
              <w:rPr>
                <w:b/>
                <w:bCs/>
              </w:rPr>
              <w:t xml:space="preserve">deux façons</w:t>
            </w:r>
            <w:r>
              <w:t xml:space="preserve"> (Gantt et chemin critique, puis sprints) et </w:t>
            </w:r>
            <w:r>
              <w:rPr>
                <w:b/>
                <w:bCs/>
              </w:rPr>
              <w:t xml:space="preserve">choisir la méthode</w:t>
            </w:r>
            <w:r>
              <w:t xml:space="preserve"> adaptée à votre propre projet.</w:t>
            </w:r>
          </w:p>
        </w:tc>
      </w:tr>
    </w:tbl>
    <w:p>
      <w:pPr>
        <w:spacing w:after="120" w:before="0" w:line="240"/>
      </w:pPr>
    </w:p>
    <w:p>
      <w:pPr>
        <w:keepNext/>
        <w:spacing w:after="80" w:before="140"/>
      </w:pPr>
      <w:r>
        <w:rPr>
          <w:b/>
          <w:bCs/>
          <w:color w:val="303838"/>
          <w:sz w:val="22"/>
          <w:szCs w:val="22"/>
        </w:rPr>
        <w:t xml:space="preserve">Mémo : les repères de la séance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7138"/>
      </w:tblGrid>
      <w:tr>
        <w:trPr>
          <w:cantSplit/>
          <w:tblHeader/>
        </w:trPr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Notion</w:t>
            </w:r>
          </w:p>
        </w:tc>
        <w:tc>
          <w:tcPr>
            <w:tcW w:type="dxa" w:w="7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À retenir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Projet</w:t>
            </w:r>
          </w:p>
        </w:tc>
        <w:tc>
          <w:tcPr>
            <w:tcW w:type="dxa" w:w="7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t xml:space="preserve">Objectif unique, début et fin, ressources limitées ; piloté par </w:t>
            </w:r>
            <w:r>
              <w:rPr>
                <w:b/>
                <w:bCs/>
              </w:rPr>
              <w:t xml:space="preserve">qualité, coût, délai</w:t>
            </w:r>
            <w:r>
              <w:t xml:space="preserve">.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Besoin exprimé / réel</w:t>
            </w:r>
          </w:p>
        </w:tc>
        <w:tc>
          <w:tcPr>
            <w:tcW w:type="dxa" w:w="7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t xml:space="preserve">On demande souvent une solution ; le besoin réel est le problème, prouvé par des faits.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Cadrage</w:t>
            </w:r>
          </w:p>
        </w:tc>
        <w:tc>
          <w:tcPr>
            <w:tcW w:type="dxa" w:w="7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t xml:space="preserve">Pourquoi, pour qui, quoi (et quoi pas), avec qui, combien, pour quand.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Classique ou agile</w:t>
            </w:r>
          </w:p>
        </w:tc>
        <w:tc>
          <w:tcPr>
            <w:tcW w:type="dxa" w:w="7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t xml:space="preserve">Classique : tout planifier au départ (WBS, Gantt). Agile : livrer par sprints et ajuster.</w:t>
            </w:r>
          </w:p>
        </w:tc>
      </w:tr>
    </w:tbl>
    <w:p>
      <w:pPr>
        <w:keepNext/>
        <w:pBdr>
          <w:bottom w:val="single" w:color="F49512" w:sz="12" w:space="4"/>
        </w:pBdr>
        <w:spacing w:after="120" w:before="280"/>
      </w:pPr>
      <w:r>
        <w:rPr>
          <w:b/>
          <w:bCs/>
          <w:color w:val="004F9F"/>
          <w:sz w:val="30"/>
          <w:szCs w:val="30"/>
        </w:rPr>
        <w:t xml:space="preserve">Partie A · Fil rouge Cycles Vauban (en binôme, 45 min)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 w:val="off"/>
        </w:trPr>
        <w:tc>
          <w:tcPr>
            <w:tcW w:type="dxa" w:w="9638"/>
            <w:tcBorders>
              <w:top w:val="none" w:color="FFFFFF" w:sz="0"/>
              <w:left w:val="single" w:color="004F9F" w:sz="36"/>
              <w:bottom w:val="none" w:color="FFFFFF" w:sz="0"/>
              <w:right w:val="none" w:color="FFFFFF" w:sz="0"/>
            </w:tcBorders>
            <w:shd w:fill="F3F4F6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80"/>
            </w:pPr>
            <w:r>
              <w:rPr>
                <w:b/>
                <w:bCs/>
                <w:color w:val="004F9F"/>
                <w:sz w:val="22"/>
                <w:szCs w:val="22"/>
              </w:rPr>
              <w:t xml:space="preserve">Le dossier Cycles Vauban</w:t>
            </w:r>
          </w:p>
          <w:p>
            <w:pPr>
              <w:spacing w:after="0" w:before="0" w:line="276"/>
            </w:pPr>
            <w:r>
              <w:rPr>
                <w:b/>
                <w:bCs/>
              </w:rPr>
              <w:t xml:space="preserve">Cycles Vauban</w:t>
            </w:r>
            <w:r>
              <w:t xml:space="preserve">, SAS familiale d'Auxerre : vente et réparation de vélos, </w:t>
            </w:r>
            <w:r>
              <w:rPr>
                <w:b/>
                <w:bCs/>
              </w:rPr>
              <w:t xml:space="preserve">2 350 k€ HT</w:t>
            </w:r>
            <w:r>
              <w:t xml:space="preserve"> de chiffre d'affaires, </w:t>
            </w:r>
            <w:r>
              <w:rPr>
                <w:b/>
                <w:bCs/>
              </w:rPr>
              <w:t xml:space="preserve">14 ETP</w:t>
            </w:r>
            <w:r>
              <w:t xml:space="preserve">. Présidente : </w:t>
            </w:r>
            <w:r>
              <w:rPr>
                <w:b/>
                <w:bCs/>
              </w:rPr>
              <w:t xml:space="preserve">Claire Morel</w:t>
            </w:r>
            <w:r>
              <w:t xml:space="preserve">. Hugo Lambert (marketing et digital), Samia Benali (cheffe d'atelier, 4 mécaniciens), Inès Garnier (alternante communication), Romain Petit (commercial flottes B2B).</w:t>
            </w:r>
          </w:p>
        </w:tc>
      </w:tr>
    </w:tbl>
    <w:p>
      <w:pPr>
        <w:spacing w:after="100" w:before="0" w:line="2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5038"/>
      </w:tblGrid>
      <w:tr>
        <w:trPr>
          <w:cantSplit/>
          <w:tblHeader/>
        </w:trPr>
        <w:tc>
          <w:tcPr>
            <w:tcW w:type="dxa" w:w="4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keepNext/>
              <w:spacing w:after="40" w:before="0" w:line="252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Chiffres de l'atelier</w:t>
            </w:r>
          </w:p>
        </w:tc>
        <w:tc>
          <w:tcPr>
            <w:tcW w:type="dxa" w:w="50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keepNext/>
              <w:spacing w:after="40" w:before="0" w:line="252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Valeur</w:t>
            </w:r>
          </w:p>
        </w:tc>
      </w:tr>
      <w:tr>
        <w:trPr>
          <w:cantSplit/>
          <w:tblHeader w:val="off"/>
        </w:trPr>
        <w:tc>
          <w:tcPr>
            <w:tcW w:type="dxa" w:w="4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b/>
                <w:bCs/>
              </w:rPr>
              <w:t xml:space="preserve">Interventions par an</w:t>
            </w:r>
          </w:p>
        </w:tc>
        <w:tc>
          <w:tcPr>
            <w:tcW w:type="dxa" w:w="50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40" w:before="0" w:line="252"/>
            </w:pPr>
            <w:r>
              <w:t xml:space="preserve">2 600 (panier moyen 123 €)</w:t>
            </w:r>
          </w:p>
        </w:tc>
      </w:tr>
      <w:tr>
        <w:trPr>
          <w:cantSplit/>
          <w:tblHeader w:val="off"/>
        </w:trPr>
        <w:tc>
          <w:tcPr>
            <w:tcW w:type="dxa" w:w="4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b/>
                <w:bCs/>
              </w:rPr>
              <w:t xml:space="preserve">Capacité de l'atelier</w:t>
            </w:r>
          </w:p>
        </w:tc>
        <w:tc>
          <w:tcPr>
            <w:tcW w:type="dxa" w:w="50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40" w:before="0" w:line="252"/>
            </w:pPr>
            <w:r>
              <w:t xml:space="preserve">environ 300 interventions par mois</w:t>
            </w:r>
          </w:p>
        </w:tc>
      </w:tr>
      <w:tr>
        <w:trPr>
          <w:cantSplit/>
          <w:tblHeader w:val="off"/>
        </w:trPr>
        <w:tc>
          <w:tcPr>
            <w:tcW w:type="dxa" w:w="4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b/>
                <w:bCs/>
              </w:rPr>
              <w:t xml:space="preserve">Appels reçus par an</w:t>
            </w:r>
          </w:p>
        </w:tc>
        <w:tc>
          <w:tcPr>
            <w:tcW w:type="dxa" w:w="50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40" w:before="0" w:line="252"/>
            </w:pPr>
            <w:r>
              <w:t xml:space="preserve">7 800, dont 1 401 non décrochés (dont 967 d'avril à juin)</w:t>
            </w:r>
          </w:p>
        </w:tc>
      </w:tr>
      <w:tr>
        <w:trPr>
          <w:cantSplit/>
          <w:tblHeader w:val="off"/>
        </w:trPr>
        <w:tc>
          <w:tcPr>
            <w:tcW w:type="dxa" w:w="4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b/>
                <w:bCs/>
              </w:rPr>
              <w:t xml:space="preserve">Délai moyen d'intervention</w:t>
            </w:r>
          </w:p>
        </w:tc>
        <w:tc>
          <w:tcPr>
            <w:tcW w:type="dxa" w:w="50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40" w:before="0" w:line="252"/>
            </w:pPr>
            <w:r>
              <w:t xml:space="preserve">14 jours en mai, 2 jours en janvier</w:t>
            </w:r>
          </w:p>
        </w:tc>
      </w:tr>
      <w:tr>
        <w:trPr>
          <w:cantSplit/>
          <w:tblHeader w:val="off"/>
        </w:trPr>
        <w:tc>
          <w:tcPr>
            <w:tcW w:type="dxa" w:w="4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b/>
                <w:bCs/>
              </w:rPr>
              <w:t xml:space="preserve">Interventions par mois</w:t>
            </w:r>
          </w:p>
        </w:tc>
        <w:tc>
          <w:tcPr>
            <w:tcW w:type="dxa" w:w="50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40" w:before="0" w:line="252"/>
            </w:pPr>
            <w:r>
              <w:t xml:space="preserve">120 en janvier, 320 en mai</w:t>
            </w:r>
          </w:p>
        </w:tc>
      </w:tr>
      <w:tr>
        <w:trPr>
          <w:cantSplit/>
          <w:tblHeader w:val="off"/>
        </w:trPr>
        <w:tc>
          <w:tcPr>
            <w:tcW w:type="dxa" w:w="4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rPr>
                <w:b/>
                <w:bCs/>
              </w:rPr>
              <w:t xml:space="preserve">Outils actuels</w:t>
            </w:r>
          </w:p>
        </w:tc>
        <w:tc>
          <w:tcPr>
            <w:tcW w:type="dxa" w:w="50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t xml:space="preserve">pas de prise de rendez-vous en ligne, agenda papier</w:t>
            </w:r>
          </w:p>
        </w:tc>
      </w:tr>
    </w:tbl>
    <w:p>
      <w:pPr>
        <w:spacing w:after="100" w:before="100" w:line="276"/>
      </w:pPr>
      <w:r>
        <w:rPr>
          <w:b/>
          <w:bCs/>
        </w:rPr>
        <w:t xml:space="preserve">Concurrent : Cycles du Serein</w:t>
      </w:r>
      <w:r>
        <w:t xml:space="preserve"> (à 25 km) : prise de rendez-vous atelier en ligne avec créneaux visibles, forfait entretien annuel à 79 €, SMS quand le vélo est prêt.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 w:val="off"/>
        </w:trPr>
        <w:tc>
          <w:tcPr>
            <w:tcW w:type="dxa" w:w="9638"/>
            <w:tcBorders>
              <w:top w:val="none" w:color="FFFFFF" w:sz="0"/>
              <w:left w:val="single" w:color="004F9F" w:sz="36"/>
              <w:bottom w:val="none" w:color="FFFFFF" w:sz="0"/>
              <w:right w:val="none" w:color="FFFFFF" w:sz="0"/>
            </w:tcBorders>
            <w:shd w:fill="F3F4F6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80"/>
            </w:pPr>
            <w:r>
              <w:rPr>
                <w:b/>
                <w:bCs/>
                <w:color w:val="004F9F"/>
                <w:sz w:val="22"/>
                <w:szCs w:val="22"/>
              </w:rPr>
              <w:t xml:space="preserve">Ce qu'ils disent</w:t>
            </w:r>
          </w:p>
          <w:p>
            <w:pPr>
              <w:spacing w:after="60" w:before="0" w:line="276"/>
            </w:pPr>
            <w:r>
              <w:rPr>
                <w:b/>
                <w:bCs/>
              </w:rPr>
              <w:t xml:space="preserve">Hugo</w:t>
            </w:r>
            <w:r>
              <w:t xml:space="preserve"> : « Notre site date de 2017, il fait vieux. Je voudrais une refonte complète avec un e-shop moderne. »</w:t>
            </w:r>
          </w:p>
          <w:p>
            <w:pPr>
              <w:spacing w:after="60" w:before="0" w:line="276"/>
            </w:pPr>
            <w:r>
              <w:rPr>
                <w:b/>
                <w:bCs/>
              </w:rPr>
              <w:t xml:space="preserve">Samia</w:t>
            </w:r>
            <w:r>
              <w:t xml:space="preserve"> : « D'avril à juin, c'est l'enfer. Le téléphone sonne sans arrêt, on ne peut pas répondre et réparer en même temps. L'agenda est un cahier : quand un client annule, personne ne le sait. On a jusqu'à quinze jours de délai. Et en janvier, on a des journées presque vides. »</w:t>
            </w:r>
          </w:p>
          <w:p>
            <w:pPr>
              <w:spacing w:after="0" w:before="0" w:line="276"/>
            </w:pPr>
            <w:r>
              <w:rPr>
                <w:b/>
                <w:bCs/>
              </w:rPr>
              <w:t xml:space="preserve">Claire</w:t>
            </w:r>
            <w:r>
              <w:t xml:space="preserve"> : « Faire de l'atelier un vrai service premium, celui qu'on recommande. Je ne mets pas un euro sans savoir ce que ça rapporte. »</w:t>
            </w:r>
          </w:p>
        </w:tc>
      </w:tr>
    </w:tbl>
    <w:p>
      <w:pPr>
        <w:keepNext/>
        <w:spacing w:after="100" w:before="240"/>
      </w:pPr>
      <w:r>
        <w:rPr>
          <w:b/>
          <w:bCs/>
          <w:color w:val="F49512"/>
          <w:sz w:val="26"/>
          <w:szCs w:val="26"/>
        </w:rPr>
        <w:t xml:space="preserve">A1  </w:t>
      </w:r>
      <w:r>
        <w:rPr>
          <w:b/>
          <w:bCs/>
          <w:color w:val="004F9F"/>
          <w:sz w:val="26"/>
          <w:szCs w:val="26"/>
        </w:rPr>
        <w:t xml:space="preserve">Besoin exprimé ou besoin réel ?</w:t>
      </w:r>
      <w:r>
        <w:rPr>
          <w:i/>
          <w:iCs/>
          <w:color w:val="6B7280"/>
          <w:sz w:val="20"/>
          <w:szCs w:val="20"/>
        </w:rPr>
        <w:t xml:space="preserve">   8 min</w:t>
      </w:r>
    </w:p>
    <w:p>
      <w:pPr>
        <w:spacing w:after="100" w:before="0" w:line="276"/>
      </w:pPr>
      <w:r>
        <w:t xml:space="preserve">Hugo demande un nouveau site. Qu'en dit le terrain ? Complétez le tableau en vous appuyant sur les verbatims et les chiffres.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blHeader/>
        </w:trPr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Ce qui est demandé</w:t>
            </w:r>
          </w:p>
        </w:tc>
        <w:tc>
          <w:tcPr>
            <w:tcW w:type="dxa" w:w="60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Ce dont l'entreprise a besoin, preuves chiffrées</w:t>
            </w:r>
          </w:p>
        </w:tc>
      </w:tr>
      <w:tr>
        <w:trPr>
          <w:cantSplit/>
          <w:tblHeader w:val="off"/>
          <w:trHeight w:val="1300" w:hRule="atLeast"/>
        </w:trPr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60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blHeader w:val="off"/>
          <w:trHeight w:val="1300" w:hRule="atLeast"/>
        </w:trPr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60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</w:tbl>
    <w:p>
      <w:pPr>
        <w:keepNext/>
        <w:spacing w:after="0" w:before="120" w:line="276"/>
      </w:pPr>
      <w:r>
        <w:rPr>
          <w:b/>
          <w:bCs/>
        </w:rPr>
        <w:t xml:space="preserve">Le site est-il la bonne réponse ? Pourquoi 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8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9CA3AF" w:sz="6"/>
              <w:right w:val="none" w:color="FFFFFF" w:sz="0"/>
            </w:tcBorders>
          </w:tcPr>
          <w:p/>
        </w:tc>
      </w:tr>
      <w:tr>
        <w:trPr>
          <w:cantSplit/>
          <w:trHeight w:val="48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9CA3AF" w:sz="6"/>
              <w:right w:val="none" w:color="FFFFFF" w:sz="0"/>
            </w:tcBorders>
          </w:tcPr>
          <w:p/>
        </w:tc>
      </w:tr>
    </w:tbl>
    <w:p>
      <w:pPr>
        <w:keepNext/>
        <w:spacing w:after="100" w:before="240"/>
      </w:pPr>
      <w:r>
        <w:rPr>
          <w:b/>
          <w:bCs/>
          <w:color w:val="F49512"/>
          <w:sz w:val="26"/>
          <w:szCs w:val="26"/>
        </w:rPr>
        <w:t xml:space="preserve">A2  </w:t>
      </w:r>
      <w:r>
        <w:rPr>
          <w:b/>
          <w:bCs/>
          <w:color w:val="004F9F"/>
          <w:sz w:val="26"/>
          <w:szCs w:val="26"/>
        </w:rPr>
        <w:t xml:space="preserve">La bête à cornes</w:t>
      </w:r>
      <w:r>
        <w:rPr>
          <w:i/>
          <w:iCs/>
          <w:color w:val="6B7280"/>
          <w:sz w:val="20"/>
          <w:szCs w:val="20"/>
        </w:rPr>
        <w:t xml:space="preserve">   7 min</w:t>
      </w:r>
    </w:p>
    <w:p>
      <w:pPr>
        <w:keepNext/>
        <w:spacing w:after="100" w:before="0" w:line="276"/>
      </w:pPr>
      <w:r>
        <w:t xml:space="preserve">Répondez aux trois questions, puis formulez la fonction globale du projet en une phrase.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  <w:trHeight w:val="900" w:hRule="atLeast"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À qui le projet rend-il service ?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rHeight w:val="900" w:hRule="atLeast"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Sur quoi agit-il ?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rHeight w:val="900" w:hRule="atLeast"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Dans quel but ?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rHeight w:val="900" w:hRule="atLeast"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  <w:color w:val="004F9F"/>
              </w:rPr>
              <w:t xml:space="preserve">Fonction globale : « Le projet permet à… de… afin de… »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</w:tbl>
    <w:p>
      <w:pPr>
        <w:keepNext/>
        <w:spacing w:after="100" w:before="240"/>
      </w:pPr>
      <w:r>
        <w:rPr>
          <w:b/>
          <w:bCs/>
          <w:color w:val="F49512"/>
          <w:sz w:val="26"/>
          <w:szCs w:val="26"/>
        </w:rPr>
        <w:t xml:space="preserve">A3  </w:t>
      </w:r>
      <w:r>
        <w:rPr>
          <w:b/>
          <w:bCs/>
          <w:color w:val="004F9F"/>
          <w:sz w:val="26"/>
          <w:szCs w:val="26"/>
        </w:rPr>
        <w:t xml:space="preserve">Deux objectifs SMART</w:t>
      </w:r>
      <w:r>
        <w:rPr>
          <w:i/>
          <w:iCs/>
          <w:color w:val="6B7280"/>
          <w:sz w:val="20"/>
          <w:szCs w:val="20"/>
        </w:rPr>
        <w:t xml:space="preserve">   8 min</w:t>
      </w:r>
    </w:p>
    <w:p>
      <w:pPr>
        <w:keepNext/>
        <w:spacing w:after="100" w:before="0" w:line="276"/>
      </w:pPr>
      <w:r>
        <w:t xml:space="preserve">À partir des chiffres, rédigez deux objectifs. Vérifiez chaque lettre : </w:t>
      </w:r>
      <w:r>
        <w:rPr>
          <w:b/>
          <w:bCs/>
        </w:rPr>
        <w:t xml:space="preserve">S</w:t>
      </w:r>
      <w:r>
        <w:t xml:space="preserve">pécifique, </w:t>
      </w:r>
      <w:r>
        <w:rPr>
          <w:b/>
          <w:bCs/>
        </w:rPr>
        <w:t xml:space="preserve">M</w:t>
      </w:r>
      <w:r>
        <w:t xml:space="preserve">esurable, </w:t>
      </w:r>
      <w:r>
        <w:rPr>
          <w:b/>
          <w:bCs/>
        </w:rPr>
        <w:t xml:space="preserve">A</w:t>
      </w:r>
      <w:r>
        <w:t xml:space="preserve">tteignable, </w:t>
      </w:r>
      <w:r>
        <w:rPr>
          <w:b/>
          <w:bCs/>
        </w:rPr>
        <w:t xml:space="preserve">R</w:t>
      </w:r>
      <w:r>
        <w:t xml:space="preserve">éaliste (et pertinent), </w:t>
      </w:r>
      <w:r>
        <w:rPr>
          <w:b/>
          <w:bCs/>
        </w:rPr>
        <w:t xml:space="preserve">T</w:t>
      </w:r>
      <w:r>
        <w:t xml:space="preserve">emporellement défini.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4069"/>
        <w:gridCol w:w="4069"/>
      </w:tblGrid>
      <w:tr>
        <w:trPr>
          <w:cantSplit/>
          <w:tblHeader/>
        </w:trPr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</w:pPr>
          </w:p>
        </w:tc>
        <w:tc>
          <w:tcPr>
            <w:tcW w:type="dxa" w:w="406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Objectif 1</w:t>
            </w:r>
          </w:p>
        </w:tc>
        <w:tc>
          <w:tcPr>
            <w:tcW w:type="dxa" w:w="406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Objectif 2</w:t>
            </w:r>
          </w:p>
        </w:tc>
      </w:tr>
      <w:tr>
        <w:trPr>
          <w:cantSplit/>
          <w:tblHeader w:val="off"/>
          <w:trHeight w:val="1000" w:hRule="atLeast"/>
        </w:trPr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Formulation</w:t>
            </w:r>
          </w:p>
        </w:tc>
        <w:tc>
          <w:tcPr>
            <w:tcW w:type="dxa" w:w="406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406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blHeader w:val="off"/>
          <w:trHeight w:val="900" w:hRule="atLeast"/>
        </w:trPr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S  Spécifique</w:t>
            </w:r>
          </w:p>
        </w:tc>
        <w:tc>
          <w:tcPr>
            <w:tcW w:type="dxa" w:w="406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406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blHeader w:val="off"/>
          <w:trHeight w:val="900" w:hRule="atLeast"/>
        </w:trPr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M  Mesurable</w:t>
            </w:r>
          </w:p>
        </w:tc>
        <w:tc>
          <w:tcPr>
            <w:tcW w:type="dxa" w:w="406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406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blHeader w:val="off"/>
          <w:trHeight w:val="900" w:hRule="atLeast"/>
        </w:trPr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A  Atteignable</w:t>
            </w:r>
          </w:p>
        </w:tc>
        <w:tc>
          <w:tcPr>
            <w:tcW w:type="dxa" w:w="406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406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blHeader w:val="off"/>
          <w:trHeight w:val="900" w:hRule="atLeast"/>
        </w:trPr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R  Réaliste</w:t>
            </w:r>
          </w:p>
        </w:tc>
        <w:tc>
          <w:tcPr>
            <w:tcW w:type="dxa" w:w="406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406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blHeader w:val="off"/>
          <w:trHeight w:val="900" w:hRule="atLeast"/>
        </w:trPr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T  Temporel</w:t>
            </w:r>
          </w:p>
        </w:tc>
        <w:tc>
          <w:tcPr>
            <w:tcW w:type="dxa" w:w="406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406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</w:tbl>
    <w:p>
      <w:pPr>
        <w:keepNext/>
        <w:spacing w:after="100" w:before="240"/>
      </w:pPr>
      <w:r>
        <w:rPr>
          <w:b/>
          <w:bCs/>
          <w:color w:val="F49512"/>
          <w:sz w:val="26"/>
          <w:szCs w:val="26"/>
        </w:rPr>
        <w:t xml:space="preserve">A4  </w:t>
      </w:r>
      <w:r>
        <w:rPr>
          <w:b/>
          <w:bCs/>
          <w:color w:val="004F9F"/>
          <w:sz w:val="26"/>
          <w:szCs w:val="26"/>
        </w:rPr>
        <w:t xml:space="preserve">Mini cahier des charges fonctionnel</w:t>
      </w:r>
      <w:r>
        <w:rPr>
          <w:i/>
          <w:iCs/>
          <w:color w:val="6B7280"/>
          <w:sz w:val="20"/>
          <w:szCs w:val="20"/>
        </w:rPr>
        <w:t xml:space="preserve">   12 min</w:t>
      </w:r>
    </w:p>
    <w:p>
      <w:pPr>
        <w:keepNext/>
        <w:spacing w:after="100" w:before="0" w:line="276"/>
      </w:pPr>
      <w:r>
        <w:t xml:space="preserve">Listez les fonctions du futur service (FP : fonction principale, FC : fonction contrainte). Pour chacune : comment on la juge, quel niveau on attend, et à quel point c'est négociable. Flexibilité : </w:t>
      </w:r>
      <w:r>
        <w:rPr>
          <w:b/>
          <w:bCs/>
        </w:rPr>
        <w:t xml:space="preserve">F0</w:t>
      </w:r>
      <w:r>
        <w:t xml:space="preserve"> impératif, </w:t>
      </w:r>
      <w:r>
        <w:rPr>
          <w:b/>
          <w:bCs/>
        </w:rPr>
        <w:t xml:space="preserve">F1</w:t>
      </w:r>
      <w:r>
        <w:t xml:space="preserve"> peu négociable, </w:t>
      </w:r>
      <w:r>
        <w:rPr>
          <w:b/>
          <w:bCs/>
        </w:rPr>
        <w:t xml:space="preserve">F2</w:t>
      </w:r>
      <w:r>
        <w:t xml:space="preserve"> négociable.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2300"/>
        <w:gridCol w:w="2300"/>
        <w:gridCol w:w="1538"/>
      </w:tblGrid>
      <w:tr>
        <w:trPr>
          <w:cantSplit/>
          <w:tblHeader/>
        </w:trPr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Fonction</w:t>
            </w: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Critère d'appréciation</w:t>
            </w: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Niveau attendu</w:t>
            </w:r>
          </w:p>
        </w:tc>
        <w:tc>
          <w:tcPr>
            <w:tcW w:type="dxa" w:w="15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Flexibilité</w:t>
            </w:r>
          </w:p>
        </w:tc>
      </w:tr>
      <w:tr>
        <w:trPr>
          <w:cantSplit/>
          <w:tblHeader w:val="off"/>
          <w:trHeight w:val="600" w:hRule="atLeast"/>
        </w:trPr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i/>
                <w:iCs/>
                <w:color w:val="6B7280"/>
              </w:rPr>
              <w:t xml:space="preserve">FP1 Permettre au client de réserver un créneau d'atelier en ligne, à toute heure</w:t>
            </w: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i/>
                <w:iCs/>
                <w:color w:val="6B7280"/>
              </w:rPr>
              <w:t xml:space="preserve">Durée de la réservation sur mobile</w:t>
            </w: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i/>
                <w:iCs/>
                <w:color w:val="6B7280"/>
              </w:rPr>
              <w:t xml:space="preserve">Moins de 3 minutes</w:t>
            </w:r>
          </w:p>
        </w:tc>
        <w:tc>
          <w:tcPr>
            <w:tcW w:type="dxa" w:w="15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  <w:i/>
                <w:iCs/>
                <w:color w:val="6B7280"/>
              </w:rPr>
              <w:t xml:space="preserve">F1</w:t>
            </w:r>
          </w:p>
        </w:tc>
      </w:tr>
      <w:tr>
        <w:trPr>
          <w:cantSplit/>
          <w:tblHeader w:val="off"/>
          <w:trHeight w:val="900" w:hRule="atLeast"/>
        </w:trPr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15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blHeader w:val="off"/>
          <w:trHeight w:val="900" w:hRule="atLeast"/>
        </w:trPr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15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blHeader w:val="off"/>
          <w:trHeight w:val="900" w:hRule="atLeast"/>
        </w:trPr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15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blHeader w:val="off"/>
          <w:trHeight w:val="900" w:hRule="atLeast"/>
        </w:trPr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2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15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</w:tbl>
    <w:p>
      <w:pPr>
        <w:spacing w:after="100" w:before="0" w:line="2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b/>
                <w:bCs/>
                <w:color w:val="FFFFFF"/>
              </w:rPr>
              <w:t xml:space="preserve">Hors périmètre (ce que le projet ne fera pas)</w:t>
            </w:r>
          </w:p>
        </w:tc>
      </w:tr>
      <w:tr>
        <w:trPr>
          <w:cantSplit/>
          <w:trHeight w:val="900" w:hRule="atLeast"/>
        </w:trPr>
        <w:tc>
          <w:tcPr>
            <w:tcW w:type="dxa" w:w="9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 w:val="false"/>
              <w:spacing w:after="40" w:before="0" w:line="252"/>
            </w:pPr>
          </w:p>
        </w:tc>
      </w:tr>
    </w:tbl>
    <w:p>
      <w:pPr>
        <w:keepNext/>
        <w:spacing w:after="100" w:before="240"/>
      </w:pPr>
      <w:r>
        <w:rPr>
          <w:b/>
          <w:bCs/>
          <w:color w:val="F49512"/>
          <w:sz w:val="26"/>
          <w:szCs w:val="26"/>
        </w:rPr>
        <w:t xml:space="preserve">A5  </w:t>
      </w:r>
      <w:r>
        <w:rPr>
          <w:b/>
          <w:bCs/>
          <w:color w:val="004F9F"/>
          <w:sz w:val="26"/>
          <w:szCs w:val="26"/>
        </w:rPr>
        <w:t xml:space="preserve">Deux plans pour le même projet</w:t>
      </w:r>
      <w:r>
        <w:rPr>
          <w:i/>
          <w:iCs/>
          <w:color w:val="6B7280"/>
          <w:sz w:val="20"/>
          <w:szCs w:val="20"/>
        </w:rPr>
        <w:t xml:space="preserve">   10 min</w:t>
      </w:r>
    </w:p>
    <w:p>
      <w:pPr>
        <w:keepNext/>
        <w:spacing w:after="100" w:before="0" w:line="276"/>
      </w:pPr>
      <w:r>
        <w:rPr>
          <w:b/>
          <w:bCs/>
        </w:rPr>
        <w:t xml:space="preserve">(a) Version classique.</w:t>
      </w:r>
      <w:r>
        <w:t xml:space="preserve"> Grisez les semaines occupées par chaque tâche (au plus tôt), puis répondez aux questions.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880"/>
        <w:gridCol w:w="930"/>
        <w:gridCol w:w="541"/>
        <w:gridCol w:w="541"/>
        <w:gridCol w:w="541"/>
        <w:gridCol w:w="541"/>
        <w:gridCol w:w="541"/>
        <w:gridCol w:w="541"/>
        <w:gridCol w:w="541"/>
        <w:gridCol w:w="541"/>
      </w:tblGrid>
      <w:tr>
        <w:trPr>
          <w:cantSplit/>
          <w:tblHeader/>
        </w:trPr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Tâche</w:t>
            </w:r>
          </w:p>
        </w:tc>
        <w:tc>
          <w:tcPr>
            <w:tcW w:type="dxa" w:w="88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Durée</w:t>
            </w:r>
          </w:p>
        </w:tc>
        <w:tc>
          <w:tcPr>
            <w:tcW w:type="dxa" w:w="9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Préd.</w:t>
            </w: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S1</w:t>
            </w: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S2</w:t>
            </w: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S3</w:t>
            </w: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S4</w:t>
            </w: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S5</w:t>
            </w: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S6</w:t>
            </w: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S7</w:t>
            </w: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S8</w:t>
            </w:r>
          </w:p>
        </w:tc>
      </w:tr>
      <w:tr>
        <w:trPr>
          <w:cantSplit/>
          <w:tblHeader w:val="off"/>
          <w:trHeight w:val="480" w:hRule="atLeast"/>
        </w:trPr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A</w:t>
            </w:r>
            <w:r>
              <w:t xml:space="preserve">  Cadrage et cahier des charges</w:t>
            </w:r>
          </w:p>
        </w:tc>
        <w:tc>
          <w:tcPr>
            <w:tcW w:type="dxa" w:w="88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t xml:space="preserve">1 sem.</w:t>
            </w:r>
          </w:p>
        </w:tc>
        <w:tc>
          <w:tcPr>
            <w:tcW w:type="dxa" w:w="9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t xml:space="preserve">-</w:t>
            </w: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blHeader w:val="off"/>
          <w:trHeight w:val="480" w:hRule="atLeast"/>
        </w:trPr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B</w:t>
            </w:r>
            <w:r>
              <w:t xml:space="preserve">  Choix de l'outil (consultation de 3 prestataires)</w:t>
            </w:r>
          </w:p>
        </w:tc>
        <w:tc>
          <w:tcPr>
            <w:tcW w:type="dxa" w:w="88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t xml:space="preserve">2 sem.</w:t>
            </w:r>
          </w:p>
        </w:tc>
        <w:tc>
          <w:tcPr>
            <w:tcW w:type="dxa" w:w="9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t xml:space="preserve">A</w:t>
            </w: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blHeader w:val="off"/>
          <w:trHeight w:val="480" w:hRule="atLeast"/>
        </w:trPr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C</w:t>
            </w:r>
            <w:r>
              <w:t xml:space="preserve">  Paramétrage de l'outil</w:t>
            </w:r>
          </w:p>
        </w:tc>
        <w:tc>
          <w:tcPr>
            <w:tcW w:type="dxa" w:w="88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t xml:space="preserve">3 sem.</w:t>
            </w:r>
          </w:p>
        </w:tc>
        <w:tc>
          <w:tcPr>
            <w:tcW w:type="dxa" w:w="9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t xml:space="preserve">B</w:t>
            </w: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blHeader w:val="off"/>
          <w:trHeight w:val="480" w:hRule="atLeast"/>
        </w:trPr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D</w:t>
            </w:r>
            <w:r>
              <w:t xml:space="preserve">  Tests avec 10 clients</w:t>
            </w:r>
          </w:p>
        </w:tc>
        <w:tc>
          <w:tcPr>
            <w:tcW w:type="dxa" w:w="88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t xml:space="preserve">2 sem.</w:t>
            </w:r>
          </w:p>
        </w:tc>
        <w:tc>
          <w:tcPr>
            <w:tcW w:type="dxa" w:w="9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t xml:space="preserve">C</w:t>
            </w: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blHeader w:val="off"/>
          <w:trHeight w:val="480" w:hRule="atLeast"/>
        </w:trPr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E</w:t>
            </w:r>
            <w:r>
              <w:t xml:space="preserve">  Formation de l'équipe atelier</w:t>
            </w:r>
          </w:p>
        </w:tc>
        <w:tc>
          <w:tcPr>
            <w:tcW w:type="dxa" w:w="88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t xml:space="preserve">1 sem.</w:t>
            </w:r>
          </w:p>
        </w:tc>
        <w:tc>
          <w:tcPr>
            <w:tcW w:type="dxa" w:w="9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t xml:space="preserve">C</w:t>
            </w: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blHeader w:val="off"/>
          <w:trHeight w:val="480" w:hRule="atLeast"/>
        </w:trPr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F</w:t>
            </w:r>
            <w:r>
              <w:t xml:space="preserve">  Communication de lancement</w:t>
            </w:r>
          </w:p>
        </w:tc>
        <w:tc>
          <w:tcPr>
            <w:tcW w:type="dxa" w:w="88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t xml:space="preserve">2 sem.</w:t>
            </w:r>
          </w:p>
        </w:tc>
        <w:tc>
          <w:tcPr>
            <w:tcW w:type="dxa" w:w="9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t xml:space="preserve">B</w:t>
            </w: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blHeader w:val="off"/>
          <w:trHeight w:val="480" w:hRule="atLeast"/>
        </w:trPr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G</w:t>
            </w:r>
            <w:r>
              <w:t xml:space="preserve">  Ouverture (jalon)</w:t>
            </w:r>
          </w:p>
        </w:tc>
        <w:tc>
          <w:tcPr>
            <w:tcW w:type="dxa" w:w="88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t xml:space="preserve">0</w:t>
            </w:r>
          </w:p>
        </w:tc>
        <w:tc>
          <w:tcPr>
            <w:tcW w:type="dxa" w:w="9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t xml:space="preserve">D, E, F</w:t>
            </w: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</w:tbl>
    <w:p>
      <w:pPr>
        <w:spacing w:after="100" w:before="0" w:line="2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  <w:trHeight w:val="900" w:hRule="atLeast"/>
        </w:trPr>
        <w:tc>
          <w:tcPr>
            <w:tcW w:type="dxa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Durée totale du projet ?</w:t>
            </w:r>
          </w:p>
        </w:tc>
        <w:tc>
          <w:tcPr>
            <w:tcW w:type="dxa" w:w="6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rHeight w:val="900" w:hRule="atLeast"/>
        </w:trPr>
        <w:tc>
          <w:tcPr>
            <w:tcW w:type="dxa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Chemin critique ?</w:t>
            </w:r>
          </w:p>
        </w:tc>
        <w:tc>
          <w:tcPr>
            <w:tcW w:type="dxa" w:w="6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rHeight w:val="900" w:hRule="atLeast"/>
        </w:trPr>
        <w:tc>
          <w:tcPr>
            <w:tcW w:type="dxa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Marge de E ? Marge de F ? Où placer F ?</w:t>
            </w:r>
          </w:p>
        </w:tc>
        <w:tc>
          <w:tcPr>
            <w:tcW w:type="dxa" w:w="6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</w:tbl>
    <w:p>
      <w:pPr>
        <w:keepNext/>
        <w:spacing w:after="100" w:before="200" w:line="276"/>
      </w:pPr>
      <w:r>
        <w:rPr>
          <w:b/>
          <w:bCs/>
        </w:rPr>
        <w:t xml:space="preserve">(b) Version agile.</w:t>
      </w:r>
      <w:r>
        <w:t xml:space="preserve"> Découpez le même projet en </w:t>
      </w:r>
      <w:r>
        <w:rPr>
          <w:b/>
          <w:bCs/>
        </w:rPr>
        <w:t xml:space="preserve">3 sprints de 2 semaines</w:t>
      </w:r>
      <w:r>
        <w:t xml:space="preserve">. Que livre-t-on à la fin de chaque sprint, et qui le valide ? (Rappel des rôles : sponsor Claire Morel, product owner Samia Benali, facilitatrice Inès Garnier, équipe Hugo, Inès, un mécanicien référent et le prestataire de l'outil.)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5638"/>
        <w:gridCol w:w="2500"/>
      </w:tblGrid>
      <w:tr>
        <w:trPr>
          <w:cantSplit/>
          <w:tblHeader/>
        </w:trPr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Sprint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Ce qui est livré et utilisable à la fin du sprint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Validé par (et comment)</w:t>
            </w:r>
          </w:p>
        </w:tc>
      </w:tr>
      <w:tr>
        <w:trPr>
          <w:cantSplit/>
          <w:tblHeader w:val="off"/>
          <w:trHeight w:val="950" w:hRule="atLeast"/>
        </w:trPr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Sprint 1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blHeader w:val="off"/>
          <w:trHeight w:val="950" w:hRule="atLeast"/>
        </w:trPr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Sprint 2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blHeader w:val="off"/>
          <w:trHeight w:val="950" w:hRule="atLeast"/>
        </w:trPr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Sprint 3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</w:tbl>
    <w:p>
      <w:pPr>
        <w:keepNext/>
        <w:pageBreakBefore/>
        <w:pBdr>
          <w:bottom w:val="single" w:color="F49512" w:sz="12" w:space="4"/>
        </w:pBdr>
        <w:spacing w:after="120" w:before="0"/>
      </w:pPr>
      <w:r>
        <w:rPr>
          <w:b/>
          <w:bCs/>
          <w:color w:val="004F9F"/>
          <w:sz w:val="30"/>
          <w:szCs w:val="30"/>
        </w:rPr>
        <w:t xml:space="preserve">Partie B · Votre entreprise d'accueil (individuel, 35 min)</w:t>
      </w:r>
    </w:p>
    <w:p>
      <w:pPr>
        <w:spacing w:after="100" w:before="0" w:line="276"/>
      </w:pPr>
      <w:r>
        <w:t xml:space="preserve">Construisez la </w:t>
      </w:r>
      <w:r>
        <w:rPr>
          <w:b/>
          <w:bCs/>
        </w:rPr>
        <w:t xml:space="preserve">fiche de cadrage</w:t>
      </w:r>
      <w:r>
        <w:t xml:space="preserve"> d'un projet réel, en cours ou envisagé dans votre entreprise. Ce n'est pas forcément le projet de votre dossier E1, qui sera choisi en février : l'objectif est de vous entraîner sur un cas que vous connaissez. Restez concret, chiffrez dès que possible, citez vos sources.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  <w:trHeight w:val="600" w:hRule="atLeast"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Intitulé du projet</w:t>
            </w:r>
          </w:p>
        </w:tc>
        <w:tc>
          <w:tcPr>
            <w:tcW w:type="dxa" w:w="6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rHeight w:val="1100" w:hRule="atLeast"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20" w:before="0" w:line="252"/>
            </w:pPr>
            <w:r>
              <w:rPr>
                <w:b/>
                <w:bCs/>
              </w:rPr>
              <w:t xml:space="preserve">Contexte et problème constaté</w:t>
            </w:r>
          </w:p>
          <w:p>
            <w:pPr>
              <w:spacing w:after="0" w:before="0" w:line="240"/>
            </w:pPr>
            <w:r>
              <w:rPr>
                <w:i/>
                <w:iCs/>
                <w:color w:val="6B7280"/>
                <w:sz w:val="18"/>
                <w:szCs w:val="18"/>
              </w:rPr>
              <w:t xml:space="preserve">avec au moins un chiffre ou une source</w:t>
            </w:r>
          </w:p>
        </w:tc>
        <w:tc>
          <w:tcPr>
            <w:tcW w:type="dxa" w:w="6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rHeight w:val="900" w:hRule="atLeast"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20" w:before="0" w:line="252"/>
            </w:pPr>
            <w:r>
              <w:rPr>
                <w:b/>
                <w:bCs/>
              </w:rPr>
              <w:t xml:space="preserve">Besoin réel</w:t>
            </w:r>
          </w:p>
          <w:p>
            <w:pPr>
              <w:spacing w:after="0" w:before="0" w:line="240"/>
            </w:pPr>
            <w:r>
              <w:rPr>
                <w:i/>
                <w:iCs/>
                <w:color w:val="6B7280"/>
                <w:sz w:val="18"/>
                <w:szCs w:val="18"/>
              </w:rPr>
              <w:t xml:space="preserve">en une phrase</w:t>
            </w:r>
          </w:p>
        </w:tc>
        <w:tc>
          <w:tcPr>
            <w:tcW w:type="dxa" w:w="6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rHeight w:val="900" w:hRule="atLeast"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Objectif SMART 1</w:t>
            </w:r>
          </w:p>
        </w:tc>
        <w:tc>
          <w:tcPr>
            <w:tcW w:type="dxa" w:w="6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rHeight w:val="900" w:hRule="atLeast"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Objectif SMART 2</w:t>
            </w:r>
          </w:p>
        </w:tc>
        <w:tc>
          <w:tcPr>
            <w:tcW w:type="dxa" w:w="6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rHeight w:val="900" w:hRule="atLeast"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Périmètre inclus</w:t>
            </w:r>
          </w:p>
        </w:tc>
        <w:tc>
          <w:tcPr>
            <w:tcW w:type="dxa" w:w="6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rHeight w:val="900" w:hRule="atLeast"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Périmètre exclu</w:t>
            </w:r>
          </w:p>
        </w:tc>
        <w:tc>
          <w:tcPr>
            <w:tcW w:type="dxa" w:w="6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rHeight w:val="900" w:hRule="atLeast"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Livrables</w:t>
            </w:r>
          </w:p>
        </w:tc>
        <w:tc>
          <w:tcPr>
            <w:tcW w:type="dxa" w:w="6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rHeight w:val="950" w:hRule="atLeast"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20" w:before="0" w:line="252"/>
            </w:pPr>
            <w:r>
              <w:rPr>
                <w:b/>
                <w:bCs/>
              </w:rPr>
              <w:t xml:space="preserve">Contraintes</w:t>
            </w:r>
          </w:p>
          <w:p>
            <w:pPr>
              <w:spacing w:after="0" w:before="0" w:line="240"/>
            </w:pPr>
            <w:r>
              <w:rPr>
                <w:i/>
                <w:iCs/>
                <w:color w:val="6B7280"/>
                <w:sz w:val="18"/>
                <w:szCs w:val="18"/>
              </w:rPr>
              <w:t xml:space="preserve">qualité, coût (budget, ressources), délai</w:t>
            </w:r>
          </w:p>
        </w:tc>
        <w:tc>
          <w:tcPr>
            <w:tcW w:type="dxa" w:w="6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</w:tbl>
    <w:p>
      <w:pPr>
        <w:spacing w:after="140" w:before="0" w:line="240"/>
      </w:pPr>
    </w:p>
    <w:p>
      <w:pPr>
        <w:keepNext/>
        <w:spacing w:after="80" w:before="140"/>
      </w:pPr>
      <w:r>
        <w:rPr>
          <w:b/>
          <w:bCs/>
          <w:color w:val="303838"/>
          <w:sz w:val="22"/>
          <w:szCs w:val="22"/>
        </w:rPr>
        <w:t xml:space="preserve">Parties prenantes et rôles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3369"/>
        <w:gridCol w:w="3369"/>
      </w:tblGrid>
      <w:tr>
        <w:trPr>
          <w:cantSplit/>
          <w:tblHeader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Rôle</w:t>
            </w:r>
          </w:p>
        </w:tc>
        <w:tc>
          <w:tcPr>
            <w:tcW w:type="dxa" w:w="336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Qui (fonction, nom si possible)</w:t>
            </w:r>
          </w:p>
        </w:tc>
        <w:tc>
          <w:tcPr>
            <w:tcW w:type="dxa" w:w="336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Ce qu'il ou elle fait dans le projet</w:t>
            </w:r>
          </w:p>
        </w:tc>
      </w:tr>
      <w:tr>
        <w:trPr>
          <w:cantSplit/>
          <w:tblHeader w:val="off"/>
          <w:trHeight w:val="900" w:hRule="atLeast"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Sponsor</w:t>
            </w:r>
          </w:p>
        </w:tc>
        <w:tc>
          <w:tcPr>
            <w:tcW w:type="dxa" w:w="336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336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blHeader w:val="off"/>
          <w:trHeight w:val="900" w:hRule="atLeast"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Chef de projet ou product owner</w:t>
            </w:r>
          </w:p>
        </w:tc>
        <w:tc>
          <w:tcPr>
            <w:tcW w:type="dxa" w:w="336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336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blHeader w:val="off"/>
          <w:trHeight w:val="900" w:hRule="atLeast"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Équipe projet</w:t>
            </w:r>
          </w:p>
        </w:tc>
        <w:tc>
          <w:tcPr>
            <w:tcW w:type="dxa" w:w="336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336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blHeader w:val="off"/>
          <w:trHeight w:val="900" w:hRule="atLeast"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20" w:before="0" w:line="252"/>
            </w:pPr>
            <w:r>
              <w:rPr>
                <w:b/>
                <w:bCs/>
              </w:rPr>
              <w:t xml:space="preserve">Fonctions support consultées</w:t>
            </w:r>
          </w:p>
          <w:p>
            <w:pPr>
              <w:spacing w:after="0" w:before="0" w:line="240"/>
            </w:pPr>
            <w:r>
              <w:rPr>
                <w:i/>
                <w:iCs/>
                <w:color w:val="6B7280"/>
                <w:sz w:val="18"/>
                <w:szCs w:val="18"/>
              </w:rPr>
              <w:t xml:space="preserve">finance, RH, informatique, juridique…</w:t>
            </w:r>
          </w:p>
        </w:tc>
        <w:tc>
          <w:tcPr>
            <w:tcW w:type="dxa" w:w="336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336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</w:tbl>
    <w:p>
      <w:pPr>
        <w:spacing w:after="140" w:before="0" w:line="240"/>
      </w:pPr>
    </w:p>
    <w:p>
      <w:pPr>
        <w:keepNext/>
        <w:spacing w:after="80" w:before="140"/>
      </w:pPr>
      <w:r>
        <w:rPr>
          <w:b/>
          <w:bCs/>
          <w:color w:val="303838"/>
          <w:sz w:val="22"/>
          <w:szCs w:val="22"/>
        </w:rPr>
        <w:t xml:space="preserve">Jalons clés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Date visée</w:t>
            </w:r>
          </w:p>
        </w:tc>
        <w:tc>
          <w:tcPr>
            <w:tcW w:type="dxa" w:w="72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Jalon (décision, livraison, validation)</w:t>
            </w:r>
          </w:p>
        </w:tc>
      </w:tr>
      <w:tr>
        <w:trPr>
          <w:cantSplit/>
          <w:tblHeader w:val="off"/>
          <w:trHeight w:val="600" w:hRule="atLeast"/>
        </w:trPr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72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blHeader w:val="off"/>
          <w:trHeight w:val="600" w:hRule="atLeast"/>
        </w:trPr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72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blHeader w:val="off"/>
          <w:trHeight w:val="600" w:hRule="atLeast"/>
        </w:trPr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  <w:tc>
          <w:tcPr>
            <w:tcW w:type="dxa" w:w="72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</w:tbl>
    <w:p>
      <w:pPr>
        <w:spacing w:after="140" w:before="0" w:line="240"/>
      </w:pPr>
    </w:p>
    <w:p>
      <w:pPr>
        <w:keepNext/>
        <w:spacing w:after="80" w:before="140"/>
      </w:pPr>
      <w:r>
        <w:rPr>
          <w:b/>
          <w:bCs/>
          <w:color w:val="303838"/>
          <w:sz w:val="22"/>
          <w:szCs w:val="22"/>
        </w:rPr>
        <w:t xml:space="preserve">Méthode envisagée : cochez votre case sur la matrice de Stacey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38"/>
        <w:gridCol w:w="3500"/>
        <w:gridCol w:w="3500"/>
      </w:tblGrid>
      <w:tr>
        <w:trPr>
          <w:cantSplit/>
          <w:tblHeader/>
        </w:trPr>
        <w:tc>
          <w:tcPr>
            <w:tcW w:type="dxa" w:w="2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</w:pP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Solution connue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0383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0" w:line="252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Solution inconnue ou incertaine</w:t>
            </w:r>
          </w:p>
        </w:tc>
      </w:tr>
      <w:tr>
        <w:trPr>
          <w:cantSplit/>
          <w:tblHeader w:val="off"/>
          <w:trHeight w:val="800" w:hRule="atLeast"/>
        </w:trPr>
        <w:tc>
          <w:tcPr>
            <w:tcW w:type="dxa" w:w="2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Besoin clair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20" w:before="0" w:line="252"/>
            </w:pPr>
            <w:r>
              <w:t xml:space="preserve">☐  </w:t>
            </w:r>
            <w:r>
              <w:rPr>
                <w:b/>
                <w:bCs/>
              </w:rPr>
              <w:t xml:space="preserve">Simple</w:t>
            </w:r>
          </w:p>
          <w:p>
            <w:pPr>
              <w:spacing w:after="0" w:before="0" w:line="240"/>
            </w:pPr>
            <w:r>
              <w:rPr>
                <w:i/>
                <w:iCs/>
                <w:color w:val="6B7280"/>
              </w:rPr>
              <w:t xml:space="preserve">méthode classique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20" w:before="0" w:line="252"/>
            </w:pPr>
            <w:r>
              <w:t xml:space="preserve">☐  </w:t>
            </w:r>
            <w:r>
              <w:rPr>
                <w:b/>
                <w:bCs/>
              </w:rPr>
              <w:t xml:space="preserve">Compliqué</w:t>
            </w:r>
          </w:p>
          <w:p>
            <w:pPr>
              <w:spacing w:after="0" w:before="0" w:line="240"/>
            </w:pPr>
            <w:r>
              <w:rPr>
                <w:i/>
                <w:iCs/>
                <w:color w:val="6B7280"/>
              </w:rPr>
              <w:t xml:space="preserve">classique ou hybride</w:t>
            </w:r>
          </w:p>
        </w:tc>
      </w:tr>
      <w:tr>
        <w:trPr>
          <w:cantSplit/>
          <w:tblHeader w:val="off"/>
          <w:trHeight w:val="800" w:hRule="atLeast"/>
        </w:trPr>
        <w:tc>
          <w:tcPr>
            <w:tcW w:type="dxa" w:w="2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Besoin flou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20" w:before="0" w:line="252"/>
            </w:pPr>
            <w:r>
              <w:t xml:space="preserve">☐  </w:t>
            </w:r>
            <w:r>
              <w:rPr>
                <w:b/>
                <w:bCs/>
              </w:rPr>
              <w:t xml:space="preserve">Compliqué</w:t>
            </w:r>
          </w:p>
          <w:p>
            <w:pPr>
              <w:spacing w:after="0" w:before="0" w:line="240"/>
            </w:pPr>
            <w:r>
              <w:rPr>
                <w:i/>
                <w:iCs/>
                <w:color w:val="6B7280"/>
              </w:rPr>
              <w:t xml:space="preserve">hybride ou agile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20" w:before="0" w:line="252"/>
            </w:pPr>
            <w:r>
              <w:t xml:space="preserve">☐  </w:t>
            </w:r>
            <w:r>
              <w:rPr>
                <w:b/>
                <w:bCs/>
              </w:rPr>
              <w:t xml:space="preserve">Complexe</w:t>
            </w:r>
          </w:p>
          <w:p>
            <w:pPr>
              <w:spacing w:after="0" w:before="0" w:line="240"/>
            </w:pPr>
            <w:r>
              <w:rPr>
                <w:i/>
                <w:iCs/>
                <w:color w:val="6B7280"/>
              </w:rPr>
              <w:t xml:space="preserve">agile</w:t>
            </w:r>
          </w:p>
        </w:tc>
      </w:tr>
    </w:tbl>
    <w:p>
      <w:pPr>
        <w:spacing w:after="100" w:before="0" w:line="2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  <w:trHeight w:val="650" w:hRule="atLeast"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20" w:before="0" w:line="252"/>
            </w:pPr>
            <w:r>
              <w:rPr>
                <w:b/>
                <w:bCs/>
              </w:rPr>
              <w:t xml:space="preserve">Méthode retenue</w:t>
            </w:r>
          </w:p>
          <w:p>
            <w:pPr>
              <w:spacing w:after="0" w:before="0" w:line="240"/>
            </w:pPr>
            <w:r>
              <w:rPr>
                <w:i/>
                <w:iCs/>
                <w:color w:val="6B7280"/>
                <w:sz w:val="18"/>
                <w:szCs w:val="18"/>
              </w:rPr>
              <w:t xml:space="preserve">classique, agile ou hybride</w:t>
            </w:r>
          </w:p>
        </w:tc>
        <w:tc>
          <w:tcPr>
            <w:tcW w:type="dxa" w:w="6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rHeight w:val="900" w:hRule="atLeast"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Argument 1</w:t>
            </w:r>
          </w:p>
        </w:tc>
        <w:tc>
          <w:tcPr>
            <w:tcW w:type="dxa" w:w="6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rHeight w:val="900" w:hRule="atLeast"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Argument 2</w:t>
            </w:r>
          </w:p>
        </w:tc>
        <w:tc>
          <w:tcPr>
            <w:tcW w:type="dxa" w:w="6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  <w:tr>
        <w:trPr>
          <w:cantSplit/>
          <w:trHeight w:val="900" w:hRule="atLeast"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  <w:r>
              <w:rPr>
                <w:b/>
                <w:bCs/>
              </w:rPr>
              <w:t xml:space="preserve">Argument 3</w:t>
            </w:r>
          </w:p>
        </w:tc>
        <w:tc>
          <w:tcPr>
            <w:tcW w:type="dxa" w:w="67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40" w:before="0" w:line="252"/>
            </w:pPr>
          </w:p>
        </w:tc>
      </w:tr>
    </w:tbl>
    <w:p>
      <w:pPr>
        <w:spacing w:after="200" w:before="0" w:line="2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5B8A2E" w:sz="36"/>
              <w:bottom w:val="none" w:color="FFFFFF" w:sz="0"/>
              <w:right w:val="none" w:color="FFFFFF" w:sz="0"/>
            </w:tcBorders>
            <w:shd w:fill="F3F4F6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80"/>
            </w:pPr>
            <w:r>
              <w:rPr>
                <w:b/>
                <w:bCs/>
                <w:color w:val="5B8A2E"/>
                <w:sz w:val="22"/>
                <w:szCs w:val="22"/>
              </w:rPr>
              <w:t xml:space="preserve">Ce que l'évaluateur lira</w:t>
            </w:r>
          </w:p>
          <w:p>
            <w:pPr>
              <w:spacing w:after="80" w:before="0" w:line="276"/>
            </w:pPr>
            <w:r>
              <w:t xml:space="preserve">Compétence </w:t>
            </w:r>
            <w:r>
              <w:rPr>
                <w:b/>
                <w:bCs/>
              </w:rPr>
              <w:t xml:space="preserve">C4.2</w:t>
            </w:r>
            <w:r>
              <w:t xml:space="preserve"> : « Le candidat a une bonne compréhension des principes et des méthodes agiles de gestion de projet ».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 w:line="264"/>
            </w:pPr>
            <w:r>
              <w:t xml:space="preserve">« Il utilise les concepts clés tels que les sprints, la planification itérative, la collaboration, l'adaptabilité et la livraison continue »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 w:line="264"/>
            </w:pPr>
            <w:r>
              <w:t xml:space="preserve">« Il propose une planification détaillée de la réalisation des tâches »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 w:line="264"/>
            </w:pPr>
            <w:r>
              <w:t xml:space="preserve">« Il présente une définition précise et argumentée de l'allocation des ressources (financières, matérielles…) »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 w:before="0" w:line="264"/>
            </w:pPr>
            <w:r>
              <w:t xml:space="preserve">« Il décrit le dispositif de suivi et de contrôle les avancées du projet. »</w:t>
            </w:r>
          </w:p>
          <w:p>
            <w:pPr>
              <w:spacing w:after="0" w:before="0" w:line="276"/>
            </w:pPr>
            <w:r>
              <w:rPr>
                <w:b/>
                <w:bCs/>
                <w:color w:val="5B8A2E"/>
              </w:rPr>
              <w:t xml:space="preserve">Cette fiche est une première brique de la partie 2 de votre dossier E1 (mise en œuvre agile du projet).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1D5DB" w:sz="4" w:space="4"/>
      </w:pBdr>
      <w:jc w:val="center"/>
    </w:pPr>
    <w:r>
      <w:rPr>
        <w:color w:val="6B7280"/>
        <w:sz w:val="16"/>
        <w:szCs w:val="16"/>
      </w:rPr>
      <w:t xml:space="preserve">RDDC 27 · Bloc 4 · Module III · Séance du 30/10/2026 · Alexis Daguenet   |   </w:t>
    </w:r>
    <w:r>
      <w:rPr>
        <w:color w:val="6B7280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b/>
        <w:bCs/>
        <w:color w:val="F4951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03838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 besoin au plan : cadrer un projet</dc:title>
  <dc:creator>Alexis Daguenet</dc:creator>
  <cp:lastModifiedBy>Un-named</cp:lastModifiedBy>
  <cp:revision>1</cp:revision>
  <dcterms:created xsi:type="dcterms:W3CDTF">2026-10-30T13:17:38.861Z</dcterms:created>
  <dcterms:modified xsi:type="dcterms:W3CDTF">2026-10-30T13:17:38.862Z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